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31980" w:rsidR="008D1A73" w:rsidP="008D1A73" w:rsidRDefault="008D1A73" w14:paraId="02330515" w14:textId="77777777">
      <w:pPr>
        <w:pStyle w:val="Texto0"/>
        <w:spacing w:before="0" w:after="0" w:line="240" w:lineRule="auto"/>
        <w:jc w:val="center"/>
        <w:rPr>
          <w:b/>
          <w:sz w:val="24"/>
          <w:lang w:val="es-CR"/>
        </w:rPr>
      </w:pPr>
      <w:r w:rsidRPr="00C31980">
        <w:rPr>
          <w:b/>
          <w:sz w:val="24"/>
          <w:lang w:val="es-CR"/>
        </w:rPr>
        <w:t>CIRCULAR EXTERNA</w:t>
      </w:r>
    </w:p>
    <w:p w:rsidRPr="002E2B0A" w:rsidR="003554C5" w:rsidP="00254650" w:rsidRDefault="00E12871" w14:paraId="68922D73" w14:textId="24F3A7FA">
      <w:pPr>
        <w:pStyle w:val="Texto0"/>
        <w:spacing w:before="0" w:after="0" w:line="240" w:lineRule="auto"/>
        <w:jc w:val="center"/>
        <w:rPr>
          <w:sz w:val="24"/>
        </w:rPr>
      </w:pPr>
      <w:r>
        <w:rPr>
          <w:sz w:val="24"/>
        </w:rPr>
        <w:t>30</w:t>
      </w:r>
      <w:bookmarkStart w:name="_GoBack" w:id="0"/>
      <w:bookmarkEnd w:id="0"/>
      <w:r w:rsidR="008D1A73">
        <w:rPr>
          <w:sz w:val="24"/>
        </w:rPr>
        <w:t xml:space="preserve"> de mayo del 2019</w:t>
      </w:r>
    </w:p>
    <w:p w:rsidR="002A14D5" w:rsidP="00254650" w:rsidRDefault="00E12871" w14:paraId="06482866" w14:textId="4762715B">
      <w:pPr>
        <w:tabs>
          <w:tab w:val="left" w:pos="2843"/>
        </w:tabs>
        <w:spacing w:line="240" w:lineRule="auto"/>
        <w:jc w:val="center"/>
        <w:rPr>
          <w:sz w:val="24"/>
        </w:rPr>
      </w:pPr>
      <w:sdt>
        <w:sdtPr>
          <w:rPr>
            <w:sz w:val="24"/>
          </w:rPr>
          <w:alias w:val="Consecutivo"/>
          <w:tag w:val="Consecutivo"/>
          <w:id w:val="2052717023"/>
          <w:placeholder>
            <w:docPart w:val="33AC7D5FEE76495D9B2D2A4CE14BF3DB"/>
          </w:placeholder>
          <w:text/>
        </w:sdtPr>
        <w:sdtEndPr/>
        <w:sdtContent>
          <w:r>
            <w:t>SGF-1614-2019</w:t>
          </w:r>
        </w:sdtContent>
      </w:sdt>
      <w:r w:rsidR="00254650">
        <w:rPr>
          <w:sz w:val="24"/>
        </w:rPr>
        <w:t>-</w:t>
      </w:r>
      <w:sdt>
        <w:sdtPr>
          <w:rPr>
            <w:sz w:val="24"/>
          </w:rPr>
          <w:alias w:val="Confidencialidad"/>
          <w:tag w:val="Confidencialidad"/>
          <w:id w:val="1447896894"/>
          <w:placeholder>
            <w:docPart w:val="4151C7F76626430997E8CBB0F48949F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D1A73">
            <w:rPr>
              <w:sz w:val="24"/>
            </w:rPr>
            <w:t>SGF-PUBLICO</w:t>
          </w:r>
        </w:sdtContent>
      </w:sdt>
    </w:p>
    <w:p w:rsidRPr="002E2B0A" w:rsidR="003554C5" w:rsidP="00D26EDE" w:rsidRDefault="003554C5" w14:paraId="19429637" w14:textId="26A38AB9">
      <w:pPr>
        <w:tabs>
          <w:tab w:val="left" w:pos="2843"/>
        </w:tabs>
        <w:spacing w:line="240" w:lineRule="auto"/>
        <w:rPr>
          <w:sz w:val="24"/>
        </w:rPr>
      </w:pPr>
    </w:p>
    <w:p w:rsidRPr="00C31980" w:rsidR="008D1A73" w:rsidP="008D1A73" w:rsidRDefault="008D1A73" w14:paraId="2A89888F" w14:textId="77777777">
      <w:pPr>
        <w:widowControl w:val="0"/>
        <w:spacing w:line="240" w:lineRule="auto"/>
        <w:ind w:left="34" w:right="86"/>
        <w:rPr>
          <w:b/>
          <w:sz w:val="24"/>
          <w:lang w:val="es-CR"/>
        </w:rPr>
      </w:pPr>
      <w:r w:rsidRPr="00C31980">
        <w:rPr>
          <w:b/>
          <w:sz w:val="24"/>
          <w:lang w:val="es-CR"/>
        </w:rPr>
        <w:t>Dirigida a:</w:t>
      </w:r>
    </w:p>
    <w:p w:rsidRPr="00C31980" w:rsidR="008D1A73" w:rsidP="008D1A73" w:rsidRDefault="008D1A73" w14:paraId="7948A1D9" w14:textId="77777777">
      <w:pPr>
        <w:pStyle w:val="NormalWeb"/>
        <w:spacing w:before="0" w:beforeAutospacing="0" w:after="0" w:afterAutospacing="0"/>
        <w:jc w:val="both"/>
        <w:rPr>
          <w:rFonts w:ascii="Cambria" w:hAnsi="Cambria"/>
          <w:b/>
          <w:sz w:val="24"/>
          <w:szCs w:val="24"/>
          <w:lang w:val="es-CR"/>
        </w:rPr>
      </w:pPr>
    </w:p>
    <w:p w:rsidRPr="00C31980" w:rsidR="008D1A73" w:rsidP="008D1A73" w:rsidRDefault="008D1A73" w14:paraId="7276021B" w14:textId="77777777">
      <w:pPr>
        <w:widowControl w:val="0"/>
        <w:numPr>
          <w:ilvl w:val="0"/>
          <w:numId w:val="13"/>
        </w:numPr>
        <w:spacing w:after="200" w:line="240" w:lineRule="auto"/>
        <w:ind w:left="567" w:right="86" w:hanging="567"/>
        <w:contextualSpacing/>
        <w:rPr>
          <w:b/>
          <w:sz w:val="24"/>
          <w:lang w:val="es-CR" w:eastAsia="es-ES"/>
        </w:rPr>
      </w:pPr>
      <w:r w:rsidRPr="00C31980">
        <w:rPr>
          <w:sz w:val="24"/>
          <w:lang w:val="es-CR"/>
        </w:rPr>
        <w:t>Bancos comerciales del Estado.</w:t>
      </w:r>
    </w:p>
    <w:p w:rsidRPr="00C31980" w:rsidR="008D1A73" w:rsidP="008D1A73" w:rsidRDefault="008D1A73" w14:paraId="343BC4D0" w14:textId="77777777">
      <w:pPr>
        <w:widowControl w:val="0"/>
        <w:numPr>
          <w:ilvl w:val="0"/>
          <w:numId w:val="13"/>
        </w:numPr>
        <w:spacing w:after="200" w:line="240" w:lineRule="auto"/>
        <w:ind w:left="567" w:right="86" w:hanging="567"/>
        <w:contextualSpacing/>
        <w:rPr>
          <w:b/>
          <w:sz w:val="24"/>
          <w:lang w:val="es-CR" w:eastAsia="es-ES"/>
        </w:rPr>
      </w:pPr>
      <w:r w:rsidRPr="00C31980">
        <w:rPr>
          <w:sz w:val="24"/>
          <w:lang w:val="es-CR"/>
        </w:rPr>
        <w:t>Bancos Creados por leyes especiales.</w:t>
      </w:r>
    </w:p>
    <w:p w:rsidRPr="00C31980" w:rsidR="008D1A73" w:rsidP="008D1A73" w:rsidRDefault="008D1A73" w14:paraId="73FA34E7" w14:textId="77777777">
      <w:pPr>
        <w:widowControl w:val="0"/>
        <w:numPr>
          <w:ilvl w:val="0"/>
          <w:numId w:val="13"/>
        </w:numPr>
        <w:spacing w:after="200" w:line="240" w:lineRule="auto"/>
        <w:ind w:left="567" w:right="86" w:hanging="567"/>
        <w:contextualSpacing/>
        <w:rPr>
          <w:b/>
          <w:sz w:val="24"/>
          <w:lang w:val="es-CR" w:eastAsia="es-ES"/>
        </w:rPr>
      </w:pPr>
      <w:r w:rsidRPr="00C31980">
        <w:rPr>
          <w:sz w:val="24"/>
          <w:lang w:val="es-CR"/>
        </w:rPr>
        <w:t>Bancos Privados.</w:t>
      </w:r>
    </w:p>
    <w:p w:rsidRPr="00C31980" w:rsidR="008D1A73" w:rsidP="008D1A73" w:rsidRDefault="008D1A73" w14:paraId="60CC7DD9" w14:textId="77777777">
      <w:pPr>
        <w:widowControl w:val="0"/>
        <w:numPr>
          <w:ilvl w:val="0"/>
          <w:numId w:val="13"/>
        </w:numPr>
        <w:spacing w:after="200" w:line="240" w:lineRule="auto"/>
        <w:ind w:left="567" w:right="86" w:hanging="567"/>
        <w:contextualSpacing/>
        <w:rPr>
          <w:b/>
          <w:sz w:val="24"/>
          <w:lang w:val="es-CR" w:eastAsia="es-ES"/>
        </w:rPr>
      </w:pPr>
      <w:r w:rsidRPr="00C31980">
        <w:rPr>
          <w:sz w:val="24"/>
          <w:lang w:val="es-CR"/>
        </w:rPr>
        <w:t>Empresas Financieras no bancarias.</w:t>
      </w:r>
    </w:p>
    <w:p w:rsidRPr="00C31980" w:rsidR="008D1A73" w:rsidP="008D1A73" w:rsidRDefault="008D1A73" w14:paraId="2004D875" w14:textId="77777777">
      <w:pPr>
        <w:widowControl w:val="0"/>
        <w:numPr>
          <w:ilvl w:val="0"/>
          <w:numId w:val="13"/>
        </w:numPr>
        <w:spacing w:after="200" w:line="240" w:lineRule="auto"/>
        <w:ind w:left="567" w:right="86" w:hanging="567"/>
        <w:contextualSpacing/>
        <w:rPr>
          <w:sz w:val="24"/>
          <w:lang w:val="es-CR"/>
        </w:rPr>
      </w:pPr>
      <w:r w:rsidRPr="00C31980">
        <w:rPr>
          <w:sz w:val="24"/>
          <w:lang w:val="es-CR"/>
        </w:rPr>
        <w:t>Organizaciones cooperativas de ahorro y crédito.</w:t>
      </w:r>
    </w:p>
    <w:p w:rsidRPr="00C31980" w:rsidR="008D1A73" w:rsidP="008D1A73" w:rsidRDefault="008D1A73" w14:paraId="74F0C62F" w14:textId="77777777">
      <w:pPr>
        <w:widowControl w:val="0"/>
        <w:numPr>
          <w:ilvl w:val="0"/>
          <w:numId w:val="13"/>
        </w:numPr>
        <w:spacing w:after="200" w:line="240" w:lineRule="auto"/>
        <w:ind w:left="567" w:right="86" w:hanging="567"/>
        <w:contextualSpacing/>
        <w:rPr>
          <w:sz w:val="24"/>
          <w:lang w:val="es-CR"/>
        </w:rPr>
      </w:pPr>
      <w:r w:rsidRPr="00C31980">
        <w:rPr>
          <w:sz w:val="24"/>
          <w:lang w:val="es-CR" w:eastAsia="es-ES"/>
        </w:rPr>
        <w:t>Caja de Ahorro y Préstamo de La Ande</w:t>
      </w:r>
    </w:p>
    <w:p w:rsidRPr="00C31980" w:rsidR="008D1A73" w:rsidP="008D1A73" w:rsidRDefault="008D1A73" w14:paraId="53EFF66E" w14:textId="77777777">
      <w:pPr>
        <w:widowControl w:val="0"/>
        <w:numPr>
          <w:ilvl w:val="0"/>
          <w:numId w:val="13"/>
        </w:numPr>
        <w:spacing w:after="200" w:line="240" w:lineRule="auto"/>
        <w:ind w:left="567" w:right="86" w:hanging="567"/>
        <w:contextualSpacing/>
        <w:rPr>
          <w:sz w:val="24"/>
          <w:lang w:val="es-CR"/>
        </w:rPr>
      </w:pPr>
      <w:r w:rsidRPr="00C31980">
        <w:rPr>
          <w:sz w:val="24"/>
          <w:lang w:val="es-CR"/>
        </w:rPr>
        <w:t>Entidades autorizadas del Sistema Financiero Nacional para la vivienda.</w:t>
      </w:r>
    </w:p>
    <w:p w:rsidRPr="00C31980" w:rsidR="008D1A73" w:rsidP="008D1A73" w:rsidRDefault="008D1A73" w14:paraId="37CDAF74" w14:textId="77777777">
      <w:pPr>
        <w:widowControl w:val="0"/>
        <w:numPr>
          <w:ilvl w:val="0"/>
          <w:numId w:val="13"/>
        </w:numPr>
        <w:spacing w:after="200" w:line="240" w:lineRule="auto"/>
        <w:ind w:left="567" w:right="86" w:hanging="567"/>
        <w:contextualSpacing/>
        <w:rPr>
          <w:b/>
          <w:sz w:val="24"/>
          <w:lang w:val="es-CR" w:eastAsia="es-ES"/>
        </w:rPr>
      </w:pPr>
      <w:r w:rsidRPr="00C31980">
        <w:rPr>
          <w:sz w:val="24"/>
          <w:lang w:val="es-CR"/>
        </w:rPr>
        <w:t>Operadores del Sistema Nacional de Banca para el Desarrollo</w:t>
      </w:r>
    </w:p>
    <w:p w:rsidRPr="00C31980" w:rsidR="008D1A73" w:rsidP="008D1A73" w:rsidRDefault="008D1A73" w14:paraId="68D0D8A5" w14:textId="77777777">
      <w:pPr>
        <w:spacing w:line="240" w:lineRule="auto"/>
        <w:rPr>
          <w:sz w:val="24"/>
          <w:lang w:val="es-CR"/>
        </w:rPr>
      </w:pPr>
    </w:p>
    <w:p w:rsidRPr="00C31980" w:rsidR="008D1A73" w:rsidP="008D1A73" w:rsidRDefault="008D1A73" w14:paraId="2F14142C" w14:textId="77777777">
      <w:pPr>
        <w:spacing w:line="240" w:lineRule="auto"/>
        <w:rPr>
          <w:sz w:val="24"/>
          <w:lang w:val="es-CR"/>
        </w:rPr>
      </w:pPr>
    </w:p>
    <w:p w:rsidRPr="00C31980" w:rsidR="008D1A73" w:rsidP="008D1A73" w:rsidRDefault="008D1A73" w14:paraId="3056BAD8" w14:textId="77777777">
      <w:pPr>
        <w:spacing w:line="240" w:lineRule="auto"/>
        <w:ind w:left="993" w:hanging="993"/>
        <w:rPr>
          <w:bCs/>
          <w:sz w:val="24"/>
          <w:lang w:val="es-CR"/>
        </w:rPr>
      </w:pPr>
      <w:r w:rsidRPr="00C31980">
        <w:rPr>
          <w:b/>
          <w:bCs/>
          <w:sz w:val="24"/>
          <w:lang w:val="es-CR"/>
        </w:rPr>
        <w:t>Asunto</w:t>
      </w:r>
      <w:r w:rsidRPr="00C31980">
        <w:rPr>
          <w:bCs/>
          <w:sz w:val="24"/>
          <w:lang w:val="es-CR"/>
        </w:rPr>
        <w:t>:</w:t>
      </w:r>
      <w:r w:rsidRPr="00C31980">
        <w:rPr>
          <w:bCs/>
          <w:sz w:val="24"/>
          <w:lang w:val="es-CR"/>
        </w:rPr>
        <w:tab/>
        <w:t>Estructura (archivos XSD) relacionados con los “Archivos Descargables” que estarán disponibles a partir de julio del 2019.</w:t>
      </w:r>
    </w:p>
    <w:p w:rsidRPr="00C31980" w:rsidR="008D1A73" w:rsidP="008D1A73" w:rsidRDefault="008D1A73" w14:paraId="0A4AC8AA" w14:textId="77777777">
      <w:pPr>
        <w:spacing w:line="240" w:lineRule="auto"/>
        <w:ind w:left="993" w:hanging="993"/>
        <w:rPr>
          <w:bCs/>
          <w:sz w:val="24"/>
          <w:lang w:val="es-CR"/>
        </w:rPr>
      </w:pPr>
    </w:p>
    <w:p w:rsidRPr="00C31980" w:rsidR="008D1A73" w:rsidP="008D1A73" w:rsidRDefault="008D1A73" w14:paraId="7200CD37" w14:textId="77777777">
      <w:pPr>
        <w:spacing w:line="240" w:lineRule="auto"/>
        <w:ind w:left="993" w:hanging="993"/>
        <w:rPr>
          <w:bCs/>
          <w:sz w:val="24"/>
          <w:lang w:val="es-CR"/>
        </w:rPr>
      </w:pPr>
    </w:p>
    <w:p w:rsidRPr="00C31980" w:rsidR="008D1A73" w:rsidP="008D1A73" w:rsidRDefault="008D1A73" w14:paraId="23CD9E4F" w14:textId="77777777">
      <w:pPr>
        <w:spacing w:line="240" w:lineRule="auto"/>
        <w:rPr>
          <w:b/>
          <w:sz w:val="24"/>
          <w:lang w:val="es-CR"/>
        </w:rPr>
      </w:pPr>
      <w:r w:rsidRPr="00C31980">
        <w:rPr>
          <w:b/>
          <w:sz w:val="24"/>
          <w:lang w:val="es-CR"/>
        </w:rPr>
        <w:t>Considerando que:</w:t>
      </w:r>
    </w:p>
    <w:p w:rsidRPr="00C31980" w:rsidR="008D1A73" w:rsidP="008D1A73" w:rsidRDefault="008D1A73" w14:paraId="223F02C2" w14:textId="77777777">
      <w:pPr>
        <w:spacing w:line="240" w:lineRule="auto"/>
        <w:rPr>
          <w:b/>
          <w:sz w:val="24"/>
          <w:lang w:val="es-CR"/>
        </w:rPr>
      </w:pPr>
    </w:p>
    <w:p w:rsidRPr="00C31980" w:rsidR="008D1A73" w:rsidP="008D1A73" w:rsidRDefault="008D1A73" w14:paraId="66599FF2" w14:textId="77777777">
      <w:pPr>
        <w:spacing w:line="240" w:lineRule="auto"/>
        <w:rPr>
          <w:b/>
          <w:sz w:val="24"/>
          <w:lang w:val="es-CR"/>
        </w:rPr>
      </w:pPr>
    </w:p>
    <w:p w:rsidRPr="00050D87" w:rsidR="008D1A73" w:rsidP="008D1A73" w:rsidRDefault="008D1A73" w14:paraId="1759EE18" w14:textId="77777777">
      <w:pPr>
        <w:pStyle w:val="Textoindependiente2"/>
        <w:widowControl w:val="0"/>
        <w:numPr>
          <w:ilvl w:val="0"/>
          <w:numId w:val="15"/>
        </w:numPr>
        <w:rPr>
          <w:rFonts w:ascii="Cambria" w:hAnsi="Cambria" w:cs="Arial"/>
          <w:szCs w:val="24"/>
          <w:lang w:val="es-CR"/>
        </w:rPr>
      </w:pPr>
      <w:r w:rsidRPr="00050D87">
        <w:rPr>
          <w:rFonts w:ascii="Cambria" w:hAnsi="Cambria" w:cs="Arial"/>
          <w:szCs w:val="24"/>
          <w:lang w:val="es-CR"/>
        </w:rPr>
        <w:t>Mediante circular externa SGF-1466-2019 del 16 de mayo del año en curso, se comunicaron las modificaciones que se aplicarán, a partir de julio del 2019, a los archivos descargables.</w:t>
      </w:r>
    </w:p>
    <w:p w:rsidRPr="00050D87" w:rsidR="008D1A73" w:rsidP="008D1A73" w:rsidRDefault="008D1A73" w14:paraId="700FC6C3" w14:textId="77777777">
      <w:pPr>
        <w:pStyle w:val="Textoindependiente2"/>
        <w:widowControl w:val="0"/>
        <w:rPr>
          <w:rFonts w:ascii="Cambria" w:hAnsi="Cambria" w:cs="Arial"/>
          <w:szCs w:val="24"/>
          <w:lang w:val="es-CR"/>
        </w:rPr>
      </w:pPr>
    </w:p>
    <w:p w:rsidRPr="00050D87" w:rsidR="008D1A73" w:rsidP="008D1A73" w:rsidRDefault="008D1A73" w14:paraId="284921F3" w14:textId="77777777">
      <w:pPr>
        <w:pStyle w:val="Textoindependiente2"/>
        <w:widowControl w:val="0"/>
        <w:numPr>
          <w:ilvl w:val="0"/>
          <w:numId w:val="15"/>
        </w:numPr>
        <w:rPr>
          <w:rFonts w:ascii="Cambria" w:hAnsi="Cambria" w:cs="Arial"/>
          <w:szCs w:val="24"/>
          <w:lang w:val="es-CR"/>
        </w:rPr>
      </w:pPr>
      <w:r w:rsidRPr="00050D87">
        <w:rPr>
          <w:rFonts w:ascii="Cambria" w:hAnsi="Cambria" w:cs="Arial"/>
          <w:szCs w:val="24"/>
          <w:lang w:val="es-CR"/>
        </w:rPr>
        <w:t>Las entidades deben ajustar sus sistemas internos para aprovechar los cambios que incorporarán dichos archivos descargables.</w:t>
      </w:r>
    </w:p>
    <w:p w:rsidRPr="00050D87" w:rsidR="008D1A73" w:rsidP="008D1A73" w:rsidRDefault="008D1A73" w14:paraId="18A82B8A" w14:textId="77777777">
      <w:pPr>
        <w:pStyle w:val="Textoindependiente2"/>
        <w:widowControl w:val="0"/>
        <w:rPr>
          <w:rFonts w:ascii="Cambria" w:hAnsi="Cambria" w:cs="Arial"/>
          <w:szCs w:val="24"/>
          <w:lang w:val="es-CR"/>
        </w:rPr>
      </w:pPr>
    </w:p>
    <w:p w:rsidRPr="00C31980" w:rsidR="008D1A73" w:rsidP="008D1A73" w:rsidRDefault="008D1A73" w14:paraId="069B12D2" w14:textId="77777777">
      <w:pPr>
        <w:spacing w:line="240" w:lineRule="auto"/>
        <w:contextualSpacing/>
        <w:rPr>
          <w:b/>
          <w:sz w:val="24"/>
          <w:lang w:val="es-CR"/>
        </w:rPr>
      </w:pPr>
      <w:r w:rsidRPr="00C31980">
        <w:rPr>
          <w:b/>
          <w:sz w:val="24"/>
          <w:lang w:val="es-CR"/>
        </w:rPr>
        <w:t>Dispone:</w:t>
      </w:r>
    </w:p>
    <w:p w:rsidRPr="00C31980" w:rsidR="008D1A73" w:rsidP="008D1A73" w:rsidRDefault="008D1A73" w14:paraId="062DB2EC" w14:textId="77777777">
      <w:pPr>
        <w:spacing w:line="240" w:lineRule="auto"/>
        <w:ind w:left="567" w:hanging="567"/>
        <w:outlineLvl w:val="0"/>
        <w:rPr>
          <w:b/>
          <w:sz w:val="24"/>
          <w:lang w:val="es-CR"/>
        </w:rPr>
      </w:pPr>
    </w:p>
    <w:p w:rsidRPr="00C31980" w:rsidR="008D1A73" w:rsidP="008D1A73" w:rsidRDefault="008D1A73" w14:paraId="2235B6CB" w14:textId="77777777">
      <w:pPr>
        <w:pStyle w:val="Textoindependiente2"/>
        <w:widowControl w:val="0"/>
        <w:numPr>
          <w:ilvl w:val="0"/>
          <w:numId w:val="14"/>
        </w:numPr>
        <w:ind w:left="567" w:hanging="567"/>
        <w:rPr>
          <w:rFonts w:ascii="Cambria" w:hAnsi="Cambria" w:cs="Arial"/>
          <w:szCs w:val="24"/>
          <w:lang w:val="es-CR"/>
        </w:rPr>
      </w:pPr>
      <w:r w:rsidRPr="00C31980">
        <w:rPr>
          <w:rFonts w:ascii="Cambria" w:hAnsi="Cambria" w:cs="Arial"/>
          <w:szCs w:val="24"/>
          <w:lang w:val="es-CR"/>
        </w:rPr>
        <w:t xml:space="preserve">Proporcionar la información relacionada con el detalle de las estructuras (archivos en formato XSD) </w:t>
      </w:r>
      <w:r>
        <w:rPr>
          <w:rFonts w:ascii="Cambria" w:hAnsi="Cambria" w:cs="Arial"/>
          <w:szCs w:val="24"/>
          <w:lang w:val="es-CR"/>
        </w:rPr>
        <w:t xml:space="preserve">de </w:t>
      </w:r>
      <w:r w:rsidRPr="00C31980">
        <w:rPr>
          <w:rFonts w:ascii="Cambria" w:hAnsi="Cambria" w:cs="Arial"/>
          <w:szCs w:val="24"/>
          <w:lang w:val="es-CR"/>
        </w:rPr>
        <w:t>los archivos descargables que se proporcionarán a partir de julio del 2019, para lo cual se adjuntan dos archivos: el primero con el detalle de estructura utilizada por las entidades supervisadas y el segundo por las entidades del Sistema de Banca para el Desarrollo (SBD).</w:t>
      </w:r>
    </w:p>
    <w:p w:rsidRPr="00C31980" w:rsidR="008D1A73" w:rsidP="008D1A73" w:rsidRDefault="008D1A73" w14:paraId="01B23FEC" w14:textId="77777777">
      <w:pPr>
        <w:pStyle w:val="Textoindependiente2"/>
        <w:widowControl w:val="0"/>
        <w:rPr>
          <w:rFonts w:ascii="Cambria" w:hAnsi="Cambria"/>
          <w:szCs w:val="24"/>
          <w:lang w:val="es-CR"/>
        </w:rPr>
      </w:pPr>
    </w:p>
    <w:p w:rsidRPr="00C31980" w:rsidR="008D1A73" w:rsidP="008D1A73" w:rsidRDefault="008D1A73" w14:paraId="2E4B00B9" w14:textId="77777777">
      <w:pPr>
        <w:spacing w:after="160" w:line="259" w:lineRule="auto"/>
        <w:jc w:val="left"/>
        <w:rPr>
          <w:sz w:val="24"/>
          <w:lang w:val="es-CR" w:eastAsia="es-ES"/>
        </w:rPr>
      </w:pPr>
      <w:r w:rsidRPr="00C31980">
        <w:rPr>
          <w:lang w:val="es-CR"/>
        </w:rPr>
        <w:br w:type="page"/>
      </w:r>
    </w:p>
    <w:p w:rsidRPr="00C31980" w:rsidR="008D1A73" w:rsidP="008D1A73" w:rsidRDefault="008D1A73" w14:paraId="0E6797B3" w14:textId="77777777">
      <w:pPr>
        <w:pStyle w:val="Textoindependiente2"/>
        <w:widowControl w:val="0"/>
        <w:rPr>
          <w:rFonts w:ascii="Cambria" w:hAnsi="Cambria"/>
          <w:szCs w:val="24"/>
          <w:lang w:val="es-CR"/>
        </w:rPr>
      </w:pPr>
    </w:p>
    <w:p w:rsidRPr="00C31980" w:rsidR="008D1A73" w:rsidP="008D1A73" w:rsidRDefault="008D1A73" w14:paraId="37335404" w14:textId="77777777">
      <w:pPr>
        <w:pStyle w:val="Textoindependiente2"/>
        <w:widowControl w:val="0"/>
        <w:numPr>
          <w:ilvl w:val="0"/>
          <w:numId w:val="14"/>
        </w:numPr>
        <w:rPr>
          <w:rFonts w:ascii="Cambria" w:hAnsi="Cambria"/>
          <w:szCs w:val="24"/>
          <w:lang w:val="es-CR"/>
        </w:rPr>
      </w:pPr>
      <w:r w:rsidRPr="00C31980">
        <w:rPr>
          <w:rFonts w:ascii="Cambria" w:hAnsi="Cambria"/>
          <w:szCs w:val="24"/>
          <w:lang w:val="es-CR"/>
        </w:rPr>
        <w:t xml:space="preserve">En caso de tener sugerencias, comentarios, consultas o requerir aclaraciones sobre el particular, se les solicita que contacten a nuestro funcionario Eduardo Montoya Solano al correo </w:t>
      </w:r>
      <w:hyperlink w:history="1" r:id="rId13">
        <w:r w:rsidRPr="00C31980">
          <w:rPr>
            <w:rStyle w:val="Hipervnculo"/>
            <w:rFonts w:ascii="Cambria" w:hAnsi="Cambria"/>
            <w:lang w:val="es-CR"/>
          </w:rPr>
          <w:t>montoyase@sugef.fi.cr</w:t>
        </w:r>
      </w:hyperlink>
      <w:r w:rsidRPr="00C31980">
        <w:rPr>
          <w:lang w:val="es-CR"/>
        </w:rPr>
        <w:t xml:space="preserve"> </w:t>
      </w:r>
      <w:r w:rsidRPr="00C31980">
        <w:rPr>
          <w:rFonts w:ascii="Cambria" w:hAnsi="Cambria"/>
          <w:szCs w:val="24"/>
          <w:lang w:val="es-CR"/>
        </w:rPr>
        <w:t>o al teléfono 2243</w:t>
      </w:r>
      <w:r w:rsidRPr="00C31980">
        <w:rPr>
          <w:rFonts w:ascii="Cambria" w:hAnsi="Cambria"/>
          <w:szCs w:val="24"/>
          <w:lang w:val="es-CR"/>
        </w:rPr>
        <w:noBreakHyphen/>
        <w:t>5024.</w:t>
      </w:r>
    </w:p>
    <w:p w:rsidRPr="00C31980" w:rsidR="008D1A73" w:rsidP="008D1A73" w:rsidRDefault="008D1A73" w14:paraId="472AFAD0" w14:textId="77777777">
      <w:pPr>
        <w:pStyle w:val="Textoindependiente2"/>
        <w:widowControl w:val="0"/>
        <w:rPr>
          <w:rFonts w:ascii="Cambria" w:hAnsi="Cambria"/>
          <w:szCs w:val="24"/>
          <w:lang w:val="es-CR"/>
        </w:rPr>
      </w:pPr>
    </w:p>
    <w:p w:rsidRPr="00C31980" w:rsidR="008D1A73" w:rsidP="008D1A73" w:rsidRDefault="008D1A73" w14:paraId="56E4E3D7" w14:textId="77777777">
      <w:pPr>
        <w:spacing w:line="240" w:lineRule="auto"/>
        <w:rPr>
          <w:sz w:val="24"/>
          <w:lang w:val="es-CR"/>
        </w:rPr>
      </w:pPr>
      <w:r w:rsidRPr="00C31980">
        <w:rPr>
          <w:noProof/>
          <w:sz w:val="24"/>
          <w:lang w:val="es-CR" w:eastAsia="es-CR"/>
        </w:rPr>
        <w:drawing>
          <wp:anchor distT="0" distB="0" distL="114300" distR="114300" simplePos="0" relativeHeight="251659264" behindDoc="1" locked="0" layoutInCell="1" allowOverlap="1" wp14:editId="1D674C35" wp14:anchorId="3ADF23A5">
            <wp:simplePos x="0" y="0"/>
            <wp:positionH relativeFrom="column">
              <wp:posOffset>-159274</wp:posOffset>
            </wp:positionH>
            <wp:positionV relativeFrom="paragraph">
              <wp:posOffset>131804</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C31980">
        <w:rPr>
          <w:sz w:val="24"/>
          <w:lang w:val="es-CR"/>
        </w:rPr>
        <w:t>Atentamente,</w:t>
      </w:r>
    </w:p>
    <w:p w:rsidRPr="00C31980" w:rsidR="008D1A73" w:rsidP="008D1A73" w:rsidRDefault="008D1A73" w14:paraId="260586A0" w14:textId="77777777">
      <w:pPr>
        <w:spacing w:line="240" w:lineRule="auto"/>
        <w:rPr>
          <w:sz w:val="24"/>
          <w:lang w:val="es-CR"/>
        </w:rPr>
      </w:pPr>
    </w:p>
    <w:p w:rsidRPr="00C31980" w:rsidR="008D1A73" w:rsidP="008D1A73" w:rsidRDefault="008D1A73" w14:paraId="3D0A6198" w14:textId="77777777">
      <w:pPr>
        <w:spacing w:line="240" w:lineRule="auto"/>
        <w:rPr>
          <w:sz w:val="24"/>
          <w:lang w:val="es-CR"/>
        </w:rPr>
      </w:pPr>
    </w:p>
    <w:p w:rsidRPr="00C31980" w:rsidR="008D1A73" w:rsidP="008D1A73" w:rsidRDefault="008D1A73" w14:paraId="524EEA45" w14:textId="77777777">
      <w:pPr>
        <w:spacing w:line="240" w:lineRule="auto"/>
        <w:jc w:val="left"/>
        <w:rPr>
          <w:sz w:val="24"/>
          <w:lang w:val="es-CR"/>
        </w:rPr>
      </w:pPr>
      <w:r w:rsidRPr="00C31980">
        <w:rPr>
          <w:sz w:val="24"/>
          <w:lang w:val="es-CR"/>
        </w:rPr>
        <w:t>Bernardo Alfaro A.</w:t>
      </w:r>
    </w:p>
    <w:p w:rsidRPr="00C31980" w:rsidR="008D1A73" w:rsidP="008D1A73" w:rsidRDefault="008D1A73" w14:paraId="387E420B" w14:textId="77777777">
      <w:pPr>
        <w:spacing w:line="240" w:lineRule="auto"/>
        <w:jc w:val="left"/>
        <w:rPr>
          <w:b/>
          <w:sz w:val="24"/>
          <w:lang w:val="es-CR"/>
        </w:rPr>
      </w:pPr>
      <w:r w:rsidRPr="00C31980">
        <w:rPr>
          <w:b/>
          <w:sz w:val="24"/>
          <w:lang w:val="es-CR"/>
        </w:rPr>
        <w:t xml:space="preserve">Superintendente </w:t>
      </w:r>
    </w:p>
    <w:p w:rsidRPr="00C31980" w:rsidR="008D1A73" w:rsidP="008D1A73" w:rsidRDefault="008D1A73" w14:paraId="5EB865D4" w14:textId="77777777">
      <w:pPr>
        <w:pStyle w:val="Negrita"/>
        <w:spacing w:line="240" w:lineRule="auto"/>
        <w:rPr>
          <w:sz w:val="16"/>
          <w:szCs w:val="16"/>
          <w:lang w:val="es-CR"/>
        </w:rPr>
      </w:pPr>
    </w:p>
    <w:p w:rsidRPr="00600672" w:rsidR="008D1A73" w:rsidP="008D1A73" w:rsidRDefault="008D1A73" w14:paraId="63275AF1" w14:textId="77777777">
      <w:pPr>
        <w:pStyle w:val="Negrita"/>
        <w:spacing w:line="240" w:lineRule="auto"/>
        <w:rPr>
          <w:sz w:val="20"/>
          <w:szCs w:val="16"/>
          <w:lang w:val="es-CR"/>
        </w:rPr>
      </w:pPr>
      <w:r w:rsidRPr="00600672">
        <w:rPr>
          <w:sz w:val="20"/>
          <w:szCs w:val="16"/>
          <w:lang w:val="es-CR"/>
        </w:rPr>
        <w:t>JSC/EAMS/EJG/gvl*</w:t>
      </w:r>
    </w:p>
    <w:p w:rsidRPr="00600672" w:rsidR="00600672" w:rsidP="008D1A73" w:rsidRDefault="00600672" w14:paraId="258F48C2" w14:textId="77777777">
      <w:pPr>
        <w:pStyle w:val="Negrita"/>
        <w:spacing w:line="240" w:lineRule="auto"/>
        <w:rPr>
          <w:sz w:val="20"/>
          <w:szCs w:val="16"/>
          <w:lang w:val="es-CR"/>
        </w:rPr>
      </w:pPr>
    </w:p>
    <w:p w:rsidRPr="00600672" w:rsidR="008D1A73" w:rsidP="008D1A73" w:rsidRDefault="008D1A73" w14:paraId="77D8C316" w14:textId="77777777">
      <w:pPr>
        <w:pStyle w:val="Negrita"/>
        <w:spacing w:line="240" w:lineRule="auto"/>
        <w:rPr>
          <w:sz w:val="20"/>
          <w:szCs w:val="16"/>
          <w:lang w:val="es-CR"/>
        </w:rPr>
      </w:pPr>
    </w:p>
    <w:p w:rsidRPr="00600672" w:rsidR="008D1A73" w:rsidP="008D1A73" w:rsidRDefault="00600672" w14:paraId="51C126A4" w14:textId="359F4799">
      <w:pPr>
        <w:pStyle w:val="Negrita"/>
        <w:spacing w:line="240" w:lineRule="auto"/>
        <w:rPr>
          <w:b w:val="0"/>
          <w:sz w:val="20"/>
          <w:szCs w:val="16"/>
          <w:lang w:val="es-CR"/>
        </w:rPr>
      </w:pPr>
      <w:r>
        <w:rPr>
          <w:sz w:val="20"/>
          <w:szCs w:val="16"/>
          <w:lang w:val="es-CR"/>
        </w:rPr>
        <w:t>C</w:t>
      </w:r>
      <w:r w:rsidRPr="00600672" w:rsidR="008D1A73">
        <w:rPr>
          <w:sz w:val="20"/>
          <w:szCs w:val="16"/>
          <w:lang w:val="es-CR"/>
        </w:rPr>
        <w:t>.</w:t>
      </w:r>
      <w:r w:rsidRPr="00600672" w:rsidR="008D1A73">
        <w:rPr>
          <w:sz w:val="20"/>
          <w:szCs w:val="16"/>
          <w:lang w:val="es-CR"/>
        </w:rPr>
        <w:tab/>
      </w:r>
      <w:r w:rsidRPr="00600672" w:rsidR="008D1A73">
        <w:rPr>
          <w:b w:val="0"/>
          <w:sz w:val="20"/>
          <w:szCs w:val="16"/>
          <w:lang w:val="es-CR"/>
        </w:rPr>
        <w:t>Alexander Araya González, Coordinador</w:t>
      </w:r>
    </w:p>
    <w:p w:rsidRPr="00600672" w:rsidR="008D1A73" w:rsidP="008D1A73" w:rsidRDefault="008D1A73" w14:paraId="79F440F5" w14:textId="77777777">
      <w:pPr>
        <w:pStyle w:val="Negrita"/>
        <w:spacing w:line="240" w:lineRule="auto"/>
        <w:rPr>
          <w:sz w:val="20"/>
          <w:szCs w:val="16"/>
          <w:lang w:val="es-CR"/>
        </w:rPr>
      </w:pPr>
      <w:r w:rsidRPr="00600672">
        <w:rPr>
          <w:b w:val="0"/>
          <w:sz w:val="20"/>
          <w:szCs w:val="16"/>
          <w:lang w:val="es-CR"/>
        </w:rPr>
        <w:tab/>
      </w:r>
      <w:r w:rsidRPr="00600672">
        <w:rPr>
          <w:sz w:val="20"/>
          <w:szCs w:val="16"/>
          <w:lang w:val="es-CR"/>
        </w:rPr>
        <w:t>Sistema Banca para el Desarrollo</w:t>
      </w:r>
    </w:p>
    <w:p w:rsidRPr="00600672" w:rsidR="008D1A73" w:rsidP="008D1A73" w:rsidRDefault="008D1A73" w14:paraId="2A6CFFF9" w14:textId="77777777">
      <w:pPr>
        <w:pStyle w:val="Negrita"/>
        <w:spacing w:line="240" w:lineRule="auto"/>
        <w:ind w:firstLine="720"/>
        <w:rPr>
          <w:rStyle w:val="Hipervnculo"/>
          <w:b w:val="0"/>
          <w:sz w:val="20"/>
          <w:szCs w:val="16"/>
          <w:lang w:val="es-CR"/>
        </w:rPr>
      </w:pPr>
      <w:r w:rsidRPr="00600672">
        <w:rPr>
          <w:b w:val="0"/>
          <w:sz w:val="20"/>
          <w:szCs w:val="16"/>
          <w:lang w:val="es-CR"/>
        </w:rPr>
        <w:t xml:space="preserve">Correo electrónico: </w:t>
      </w:r>
      <w:hyperlink w:history="1" r:id="rId15">
        <w:r w:rsidRPr="00600672">
          <w:rPr>
            <w:rStyle w:val="Hipervnculo"/>
            <w:b w:val="0"/>
            <w:sz w:val="20"/>
            <w:szCs w:val="16"/>
            <w:lang w:val="es-CR"/>
          </w:rPr>
          <w:t>alexander.araya@sbdcr.com</w:t>
        </w:r>
      </w:hyperlink>
    </w:p>
    <w:p w:rsidR="008D1A73" w:rsidP="008D1A73" w:rsidRDefault="008D1A73" w14:paraId="32A4CECC" w14:textId="77777777">
      <w:pPr>
        <w:pStyle w:val="Negrita"/>
        <w:spacing w:line="240" w:lineRule="auto"/>
        <w:rPr>
          <w:sz w:val="16"/>
          <w:szCs w:val="16"/>
          <w:lang w:val="es-CR"/>
        </w:rPr>
      </w:pPr>
    </w:p>
    <w:p w:rsidR="006324AD" w:rsidP="008D1A73" w:rsidRDefault="006324AD" w14:paraId="03A6984C" w14:textId="77777777">
      <w:pPr>
        <w:pStyle w:val="Negrita"/>
        <w:spacing w:line="240" w:lineRule="auto"/>
        <w:rPr>
          <w:sz w:val="16"/>
          <w:szCs w:val="16"/>
          <w:lang w:val="es-CR"/>
        </w:rPr>
      </w:pPr>
    </w:p>
    <w:p w:rsidRPr="006324AD" w:rsidR="006324AD" w:rsidP="008D1A73" w:rsidRDefault="006324AD" w14:paraId="1E377D21" w14:textId="292D505C">
      <w:pPr>
        <w:pStyle w:val="Negrita"/>
        <w:spacing w:line="240" w:lineRule="auto"/>
        <w:rPr>
          <w:sz w:val="24"/>
          <w:lang w:val="es-CR"/>
        </w:rPr>
      </w:pPr>
      <w:r w:rsidRPr="006324AD">
        <w:rPr>
          <w:sz w:val="24"/>
          <w:lang w:val="es-CR"/>
        </w:rPr>
        <w:t>Anexo:</w:t>
      </w:r>
    </w:p>
    <w:p w:rsidRPr="00254650" w:rsidR="008D1A73" w:rsidP="00254650" w:rsidRDefault="008D1A73" w14:paraId="779E2BB1" w14:textId="77777777">
      <w:pPr>
        <w:pStyle w:val="Negrita"/>
        <w:spacing w:line="240" w:lineRule="auto"/>
        <w:rPr>
          <w:sz w:val="16"/>
          <w:szCs w:val="16"/>
          <w:lang w:val="es-CR"/>
        </w:rPr>
      </w:pPr>
    </w:p>
    <w:p w:rsidRPr="008D1A73" w:rsidR="00A26E9E" w:rsidP="00254650" w:rsidRDefault="00254650" w14:paraId="254D440E" w14:textId="041005F6">
      <w:pPr>
        <w:pStyle w:val="Negrita"/>
        <w:spacing w:line="240" w:lineRule="auto"/>
        <w:rPr>
          <w:lang w:val="es-CR"/>
        </w:rPr>
      </w:pPr>
      <w:r>
        <w:rPr>
          <w:rFonts w:eastAsiaTheme="minorHAnsi" w:cstheme="minorBidi"/>
          <w:sz w:val="32"/>
          <w:szCs w:val="22"/>
          <w:lang w:val="es-CR"/>
        </w:rPr>
        <w:object w:dxaOrig="1440" w:dyaOrig="1215" w14:anchorId="038AEF6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in;height:60.3pt" o:ole="" type="#_x0000_t75">
            <v:imagedata o:title="" r:id="rId16"/>
          </v:shape>
          <o:OLEObject Type="Embed" ProgID="Outlook.FileAttach" ShapeID="_x0000_i1025" DrawAspect="Icon" ObjectID="_1620725207" r:id="rId17"/>
        </w:object>
      </w:r>
    </w:p>
    <w:sectPr w:rsidRPr="008D1A73" w:rsidR="00A26E9E"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9A5E" w14:textId="77777777" w:rsidR="008D1A73" w:rsidRDefault="008D1A73" w:rsidP="00D43D57">
      <w:r>
        <w:separator/>
      </w:r>
    </w:p>
  </w:endnote>
  <w:endnote w:type="continuationSeparator" w:id="0">
    <w:p w14:paraId="3F8C69FC" w14:textId="77777777" w:rsidR="008D1A73" w:rsidRDefault="008D1A7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D2D21F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45C87EE" w14:textId="77777777">
      <w:trPr>
        <w:trHeight w:val="546"/>
      </w:trPr>
      <w:tc>
        <w:tcPr>
          <w:tcW w:w="3189" w:type="dxa"/>
          <w:shd w:val="clear" w:color="auto" w:fill="FFFFFF"/>
          <w:vAlign w:val="center"/>
        </w:tcPr>
        <w:p w:rsidR="008F1461" w:rsidP="000C62BB" w:rsidRDefault="008F1461" w14:paraId="777CEEF2" w14:textId="77777777">
          <w:pPr>
            <w:pStyle w:val="Piepagina"/>
          </w:pPr>
          <w:r>
            <w:rPr>
              <w:b/>
              <w:bCs/>
            </w:rPr>
            <w:t>Teléfono</w:t>
          </w:r>
          <w:r>
            <w:t xml:space="preserve">   (506) 2243-4848</w:t>
          </w:r>
        </w:p>
        <w:p w:rsidR="008F1461" w:rsidP="000C62BB" w:rsidRDefault="008F1461" w14:paraId="0EE7C19D"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6BFB55B6" w14:textId="77777777">
          <w:pPr>
            <w:pStyle w:val="Piepagina"/>
          </w:pPr>
          <w:r>
            <w:rPr>
              <w:b/>
              <w:bCs/>
            </w:rPr>
            <w:t>Apartado</w:t>
          </w:r>
          <w:r>
            <w:t xml:space="preserve"> 2762-1000</w:t>
          </w:r>
        </w:p>
        <w:p w:rsidR="008F1461" w:rsidP="000C62BB" w:rsidRDefault="008F1461" w14:paraId="2414115E" w14:textId="77777777">
          <w:pPr>
            <w:pStyle w:val="Piepagina"/>
          </w:pPr>
          <w:r>
            <w:t>San José, Costa Rica</w:t>
          </w:r>
        </w:p>
      </w:tc>
      <w:tc>
        <w:tcPr>
          <w:tcW w:w="2410" w:type="dxa"/>
          <w:shd w:val="clear" w:color="auto" w:fill="FFFFFF"/>
          <w:vAlign w:val="center"/>
        </w:tcPr>
        <w:p w:rsidR="008F1461" w:rsidP="000C62BB" w:rsidRDefault="008F1461" w14:paraId="30EB0C81" w14:textId="77777777">
          <w:pPr>
            <w:pStyle w:val="Piepagina"/>
          </w:pPr>
          <w:r>
            <w:t>www.sugef.fi.cr</w:t>
          </w:r>
        </w:p>
        <w:p w:rsidR="008F1461" w:rsidP="000C62BB" w:rsidRDefault="008F1461" w14:paraId="444B8409" w14:textId="77777777">
          <w:pPr>
            <w:pStyle w:val="Piepagina"/>
          </w:pPr>
          <w:r>
            <w:t>sugefcr@sugef.fi.cr</w:t>
          </w:r>
        </w:p>
      </w:tc>
      <w:tc>
        <w:tcPr>
          <w:tcW w:w="260" w:type="dxa"/>
          <w:shd w:val="clear" w:color="auto" w:fill="FFFFFF"/>
        </w:tcPr>
        <w:p w:rsidR="008F1461" w:rsidP="000C62BB" w:rsidRDefault="008F1461" w14:paraId="20151893" w14:textId="77777777">
          <w:pPr>
            <w:pStyle w:val="Piepagina"/>
          </w:pPr>
          <w:r>
            <w:fldChar w:fldCharType="begin"/>
          </w:r>
          <w:r>
            <w:instrText>PAGE   \* MERGEFORMAT</w:instrText>
          </w:r>
          <w:r>
            <w:fldChar w:fldCharType="separate"/>
          </w:r>
          <w:r w:rsidR="00E12871">
            <w:rPr>
              <w:noProof/>
            </w:rPr>
            <w:t>1</w:t>
          </w:r>
          <w:r>
            <w:fldChar w:fldCharType="end"/>
          </w:r>
        </w:p>
      </w:tc>
    </w:tr>
  </w:tbl>
  <w:p w:rsidRPr="000C62BB" w:rsidR="00590F07" w:rsidRDefault="00590F07" w14:paraId="4CD7AF12" w14:textId="77777777">
    <w:pPr>
      <w:pStyle w:val="Piedepgina"/>
      <w:jc w:val="right"/>
      <w:rPr>
        <w:color w:val="969696"/>
        <w:sz w:val="20"/>
        <w:szCs w:val="20"/>
      </w:rPr>
    </w:pPr>
  </w:p>
  <w:p w:rsidR="001C075B" w:rsidP="00FA54DF" w:rsidRDefault="001C075B" w14:paraId="096417D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AB0B81F" w14:textId="77777777">
    <w:pPr>
      <w:pStyle w:val="Piepagina"/>
      <w:jc w:val="center"/>
    </w:pPr>
    <w:r>
      <w:rPr>
        <w:noProof/>
        <w:lang w:val="es-CR" w:eastAsia="es-CR"/>
      </w:rPr>
      <w:drawing>
        <wp:anchor distT="0" distB="0" distL="114300" distR="114300" simplePos="0" relativeHeight="251669504" behindDoc="1" locked="0" layoutInCell="1" allowOverlap="1" wp14:editId="5B6140C2" wp14:anchorId="5A932E3A">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066B50A" wp14:anchorId="3CFE3C9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F3BE7BE" w14:textId="77777777">
                          <w:pPr>
                            <w:rPr>
                              <w:color w:val="003A68"/>
                              <w:sz w:val="14"/>
                              <w:szCs w:val="14"/>
                            </w:rPr>
                          </w:pPr>
                          <w:r w:rsidRPr="00FA54DF">
                            <w:rPr>
                              <w:color w:val="003A68"/>
                              <w:sz w:val="14"/>
                              <w:szCs w:val="14"/>
                            </w:rPr>
                            <w:t xml:space="preserve">T. (506) 2243-3631   </w:t>
                          </w:r>
                        </w:p>
                        <w:p w:rsidRPr="00FA54DF" w:rsidR="001C075B" w:rsidRDefault="001C075B" w14:paraId="38365D2F" w14:textId="77777777">
                          <w:pPr>
                            <w:rPr>
                              <w:color w:val="003A68"/>
                              <w:sz w:val="14"/>
                              <w:szCs w:val="14"/>
                            </w:rPr>
                          </w:pPr>
                          <w:r w:rsidRPr="00FA54DF">
                            <w:rPr>
                              <w:color w:val="003A68"/>
                              <w:sz w:val="14"/>
                              <w:szCs w:val="14"/>
                            </w:rPr>
                            <w:t xml:space="preserve">F. (506) 2243-4579   </w:t>
                          </w:r>
                        </w:p>
                        <w:p w:rsidR="001C075B" w:rsidRDefault="001C075B" w14:paraId="18A1B15D" w14:textId="77777777">
                          <w:pPr>
                            <w:rPr>
                              <w:color w:val="003A68"/>
                              <w:sz w:val="14"/>
                              <w:szCs w:val="14"/>
                            </w:rPr>
                          </w:pPr>
                          <w:r w:rsidRPr="00FA54DF">
                            <w:rPr>
                              <w:color w:val="003A68"/>
                              <w:sz w:val="14"/>
                              <w:szCs w:val="14"/>
                            </w:rPr>
                            <w:t>Apdo. 10058-1000</w:t>
                          </w:r>
                        </w:p>
                        <w:p w:rsidR="001C075B" w:rsidRDefault="001C075B" w14:paraId="0E1DF5BC" w14:textId="77777777">
                          <w:pPr>
                            <w:rPr>
                              <w:color w:val="003A68"/>
                              <w:sz w:val="14"/>
                              <w:szCs w:val="14"/>
                            </w:rPr>
                          </w:pPr>
                          <w:r w:rsidRPr="00FA54DF">
                            <w:rPr>
                              <w:color w:val="003A68"/>
                              <w:sz w:val="14"/>
                              <w:szCs w:val="14"/>
                            </w:rPr>
                            <w:t>Av. 1 y Central, Calles 2 y 4</w:t>
                          </w:r>
                        </w:p>
                        <w:p w:rsidRPr="00FA54DF" w:rsidR="001C075B" w:rsidRDefault="001C075B" w14:paraId="2E68E29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CFE3C93">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F3BE7BE" w14:textId="77777777">
                    <w:pPr>
                      <w:rPr>
                        <w:color w:val="003A68"/>
                        <w:sz w:val="14"/>
                        <w:szCs w:val="14"/>
                      </w:rPr>
                    </w:pPr>
                    <w:r w:rsidRPr="00FA54DF">
                      <w:rPr>
                        <w:color w:val="003A68"/>
                        <w:sz w:val="14"/>
                        <w:szCs w:val="14"/>
                      </w:rPr>
                      <w:t xml:space="preserve">T. (506) 2243-3631   </w:t>
                    </w:r>
                  </w:p>
                  <w:p w:rsidRPr="00FA54DF" w:rsidR="001C075B" w:rsidRDefault="001C075B" w14:paraId="38365D2F" w14:textId="77777777">
                    <w:pPr>
                      <w:rPr>
                        <w:color w:val="003A68"/>
                        <w:sz w:val="14"/>
                        <w:szCs w:val="14"/>
                      </w:rPr>
                    </w:pPr>
                    <w:r w:rsidRPr="00FA54DF">
                      <w:rPr>
                        <w:color w:val="003A68"/>
                        <w:sz w:val="14"/>
                        <w:szCs w:val="14"/>
                      </w:rPr>
                      <w:t xml:space="preserve">F. (506) 2243-4579   </w:t>
                    </w:r>
                  </w:p>
                  <w:p w:rsidR="001C075B" w:rsidRDefault="001C075B" w14:paraId="18A1B15D" w14:textId="77777777">
                    <w:pPr>
                      <w:rPr>
                        <w:color w:val="003A68"/>
                        <w:sz w:val="14"/>
                        <w:szCs w:val="14"/>
                      </w:rPr>
                    </w:pPr>
                    <w:r w:rsidRPr="00FA54DF">
                      <w:rPr>
                        <w:color w:val="003A68"/>
                        <w:sz w:val="14"/>
                        <w:szCs w:val="14"/>
                      </w:rPr>
                      <w:t>Apdo. 10058-1000</w:t>
                    </w:r>
                  </w:p>
                  <w:p w:rsidR="001C075B" w:rsidRDefault="001C075B" w14:paraId="0E1DF5BC" w14:textId="77777777">
                    <w:pPr>
                      <w:rPr>
                        <w:color w:val="003A68"/>
                        <w:sz w:val="14"/>
                        <w:szCs w:val="14"/>
                      </w:rPr>
                    </w:pPr>
                    <w:r w:rsidRPr="00FA54DF">
                      <w:rPr>
                        <w:color w:val="003A68"/>
                        <w:sz w:val="14"/>
                        <w:szCs w:val="14"/>
                      </w:rPr>
                      <w:t>Av. 1 y Central, Calles 2 y 4</w:t>
                    </w:r>
                  </w:p>
                  <w:p w:rsidRPr="00FA54DF" w:rsidR="001C075B" w:rsidRDefault="001C075B" w14:paraId="2E68E293" w14:textId="77777777">
                    <w:pPr>
                      <w:rPr>
                        <w:color w:val="003A68"/>
                        <w:sz w:val="14"/>
                        <w:szCs w:val="14"/>
                      </w:rPr>
                    </w:pPr>
                  </w:p>
                </w:txbxContent>
              </v:textbox>
            </v:shape>
          </w:pict>
        </mc:Fallback>
      </mc:AlternateContent>
    </w:r>
  </w:p>
  <w:p w:rsidRPr="00D43D57" w:rsidR="001C075B" w:rsidP="008C0BF0" w:rsidRDefault="001C075B" w14:paraId="68948302" w14:textId="77777777">
    <w:pPr>
      <w:pStyle w:val="Piepagina"/>
      <w:jc w:val="center"/>
    </w:pPr>
  </w:p>
  <w:p w:rsidR="001C075B" w:rsidRDefault="001C075B" w14:paraId="2472C66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ECFFE" w14:textId="77777777" w:rsidR="008D1A73" w:rsidRDefault="008D1A73" w:rsidP="00D43D57">
      <w:r>
        <w:separator/>
      </w:r>
    </w:p>
  </w:footnote>
  <w:footnote w:type="continuationSeparator" w:id="0">
    <w:p w14:paraId="541E18B6" w14:textId="77777777" w:rsidR="008D1A73" w:rsidRDefault="008D1A73"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65B2A015" w14:textId="77777777">
    <w:pPr>
      <w:pStyle w:val="Piedepgina"/>
      <w:jc w:val="center"/>
    </w:pPr>
    <w:r>
      <w:rPr>
        <w:noProof/>
        <w:lang w:val="es-CR" w:eastAsia="es-CR"/>
      </w:rPr>
      <w:drawing>
        <wp:inline distT="0" distB="0" distL="0" distR="0" wp14:anchorId="40342F5C" wp14:editId="2D09AE9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D330613" w14:textId="77777777">
    <w:pPr>
      <w:pStyle w:val="Encabezado"/>
      <w:pBdr>
        <w:bottom w:val="single" w:color="auto" w:sz="4" w:space="3"/>
      </w:pBdr>
      <w:ind w:right="-1"/>
      <w:rPr>
        <w:b/>
        <w:sz w:val="20"/>
        <w:szCs w:val="20"/>
      </w:rPr>
    </w:pPr>
    <w:r>
      <w:rPr>
        <w:noProof/>
        <w:lang w:val="es-CR" w:eastAsia="es-CR"/>
      </w:rPr>
      <w:drawing>
        <wp:inline distT="0" distB="0" distL="0" distR="0" wp14:anchorId="677CC733" wp14:editId="38F2EDA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97CFC04"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9F51347"/>
    <w:multiLevelType w:val="hybridMultilevel"/>
    <w:tmpl w:val="5F1C294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0F8378E"/>
    <w:multiLevelType w:val="hybridMultilevel"/>
    <w:tmpl w:val="16F660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73"/>
    <w:rsid w:val="000064A4"/>
    <w:rsid w:val="000235B5"/>
    <w:rsid w:val="00026C85"/>
    <w:rsid w:val="00041BDD"/>
    <w:rsid w:val="000439A6"/>
    <w:rsid w:val="00060C03"/>
    <w:rsid w:val="000646DD"/>
    <w:rsid w:val="00081865"/>
    <w:rsid w:val="00082968"/>
    <w:rsid w:val="000C62BB"/>
    <w:rsid w:val="000E0AC6"/>
    <w:rsid w:val="000E4880"/>
    <w:rsid w:val="000F34AE"/>
    <w:rsid w:val="00112EB8"/>
    <w:rsid w:val="00117501"/>
    <w:rsid w:val="001322B4"/>
    <w:rsid w:val="001327EB"/>
    <w:rsid w:val="00145753"/>
    <w:rsid w:val="0016220C"/>
    <w:rsid w:val="001653C6"/>
    <w:rsid w:val="001946F4"/>
    <w:rsid w:val="001A6574"/>
    <w:rsid w:val="001C075B"/>
    <w:rsid w:val="001C5806"/>
    <w:rsid w:val="001E0448"/>
    <w:rsid w:val="00230C67"/>
    <w:rsid w:val="00254650"/>
    <w:rsid w:val="002645B7"/>
    <w:rsid w:val="002A14D5"/>
    <w:rsid w:val="002A4DE8"/>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723C"/>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1FF9"/>
    <w:rsid w:val="005852CF"/>
    <w:rsid w:val="00590F07"/>
    <w:rsid w:val="0059392E"/>
    <w:rsid w:val="005A5EDD"/>
    <w:rsid w:val="005B448F"/>
    <w:rsid w:val="005C173B"/>
    <w:rsid w:val="005E07F2"/>
    <w:rsid w:val="005E39BB"/>
    <w:rsid w:val="00600672"/>
    <w:rsid w:val="006033C4"/>
    <w:rsid w:val="00603B3F"/>
    <w:rsid w:val="00604A3D"/>
    <w:rsid w:val="0060703F"/>
    <w:rsid w:val="00614D68"/>
    <w:rsid w:val="00620B23"/>
    <w:rsid w:val="0062633F"/>
    <w:rsid w:val="00630B5C"/>
    <w:rsid w:val="006324AD"/>
    <w:rsid w:val="00635AC4"/>
    <w:rsid w:val="00640202"/>
    <w:rsid w:val="00662901"/>
    <w:rsid w:val="00681F7A"/>
    <w:rsid w:val="00692661"/>
    <w:rsid w:val="00694E5D"/>
    <w:rsid w:val="006B48C6"/>
    <w:rsid w:val="006C2059"/>
    <w:rsid w:val="006E3610"/>
    <w:rsid w:val="006E6F58"/>
    <w:rsid w:val="0071134B"/>
    <w:rsid w:val="00714DC4"/>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1A73"/>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1DE6"/>
    <w:rsid w:val="009B5E5E"/>
    <w:rsid w:val="009C47FE"/>
    <w:rsid w:val="009E1B12"/>
    <w:rsid w:val="009F54CB"/>
    <w:rsid w:val="00A069AC"/>
    <w:rsid w:val="00A26E9E"/>
    <w:rsid w:val="00A34523"/>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C6937"/>
    <w:rsid w:val="00DE08C6"/>
    <w:rsid w:val="00E0013C"/>
    <w:rsid w:val="00E11252"/>
    <w:rsid w:val="00E12871"/>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37AB33"/>
  <w15:docId w15:val="{932E7440-A7F9-44C9-BF63-467B5CC2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8D1A73"/>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8D1A73"/>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8D1A73"/>
    <w:rPr>
      <w:rFonts w:ascii="Times New Roman" w:eastAsia="Times New Roman" w:hAnsi="Times New Roman"/>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ntoyase@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lexander.araya@sbdcr.com"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AC7D5FEE76495D9B2D2A4CE14BF3DB"/>
        <w:category>
          <w:name w:val="General"/>
          <w:gallery w:val="placeholder"/>
        </w:category>
        <w:types>
          <w:type w:val="bbPlcHdr"/>
        </w:types>
        <w:behaviors>
          <w:behavior w:val="content"/>
        </w:behaviors>
        <w:guid w:val="{95E0995C-C235-4C6A-BDBE-E720DE3FE6ED}"/>
      </w:docPartPr>
      <w:docPartBody>
        <w:p w:rsidR="00A83C86" w:rsidRDefault="00FA238A">
          <w:pPr>
            <w:pStyle w:val="33AC7D5FEE76495D9B2D2A4CE14BF3DB"/>
          </w:pPr>
          <w:r w:rsidRPr="001E0779">
            <w:rPr>
              <w:rStyle w:val="Textodelmarcadordeposicin"/>
            </w:rPr>
            <w:t>Haga clic aquí para escribir texto.</w:t>
          </w:r>
        </w:p>
      </w:docPartBody>
    </w:docPart>
    <w:docPart>
      <w:docPartPr>
        <w:name w:val="4151C7F76626430997E8CBB0F48949FA"/>
        <w:category>
          <w:name w:val="General"/>
          <w:gallery w:val="placeholder"/>
        </w:category>
        <w:types>
          <w:type w:val="bbPlcHdr"/>
        </w:types>
        <w:behaviors>
          <w:behavior w:val="content"/>
        </w:behaviors>
        <w:guid w:val="{6C5FAA1A-84CD-4313-970A-DD5E384E146D}"/>
      </w:docPartPr>
      <w:docPartBody>
        <w:p w:rsidR="00A83C86" w:rsidRDefault="00FA238A">
          <w:pPr>
            <w:pStyle w:val="4151C7F76626430997E8CBB0F48949F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8A"/>
    <w:rsid w:val="00A83C86"/>
    <w:rsid w:val="00FA238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238A"/>
  </w:style>
  <w:style w:type="paragraph" w:customStyle="1" w:styleId="33AC7D5FEE76495D9B2D2A4CE14BF3DB">
    <w:name w:val="33AC7D5FEE76495D9B2D2A4CE14BF3DB"/>
  </w:style>
  <w:style w:type="paragraph" w:customStyle="1" w:styleId="4151C7F76626430997E8CBB0F48949FA">
    <w:name w:val="4151C7F76626430997E8CBB0F48949FA"/>
  </w:style>
  <w:style w:type="paragraph" w:customStyle="1" w:styleId="FF383376F1E44C64BA0910B15D2FC40A">
    <w:name w:val="FF383376F1E44C64BA0910B15D2FC40A"/>
    <w:rsid w:val="00FA238A"/>
  </w:style>
  <w:style w:type="paragraph" w:customStyle="1" w:styleId="5B4E11B880FC471EA98266D772BC081B">
    <w:name w:val="5B4E11B880FC471EA98266D772BC081B"/>
    <w:rsid w:val="00FA2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kDul5Y6AJYX74omO++wFY/o4FELtJARnDJRhfisV2Ak=</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cFfWatOjvvaam9YnHvVPTOpLDWKQxuA3WpfOhLjAnD0=</DigestValue>
    </Reference>
  </SignedInfo>
  <SignatureValue>Rjjc+HhXzhEDtGlIL1ZU1zY5bBh0CK1EKDKJWwRQbOKYrX4YHaNguAAsLD/J9e/cNQ/s3LtmZGvi
BikMkm5AIWHDZoooHWj0J/vgQ+wHpUToVF9uUMF0cagrWxkOaoJAkYpLqhi5Q6Yxo2itwWT4XIuh
RLFyUMKZBZ/mTtSGbZUC8aPKOwQDfaLYhMgbPO3P2UhwnrfhwMlMTx1slZm62eBAs7XWQiK3fOBw
mlwzb2QZHy0E3THr+TdVBU900MlPUmakmfzneumxdsEZR0UI9TOrgFPkJr2Nd6bs33oEKsRMSnLq
YU3yf8VF6UJYSaQngajaAGMMd+ZLfgMzUZCGuQ==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mIjwm1t8PdXvm1/T92fQlOD0HcAzWuOZRiwncZ3DevA=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eGS+SOb9Efs4QlW8pjroTv8SN9vWqMrg3u3fqbcdfRI=</DigestValue>
      </Reference>
      <Reference URI="/word/embeddings/oleObject1.bin?ContentType=application/vnd.openxmlformats-officedocument.oleObject">
        <DigestMethod Algorithm="http://www.w3.org/2001/04/xmlenc#sha256"/>
        <DigestValue>ZupgsA3w241SoIbECqJnSlBsVUwdeR6lu8+RNk/k3Cg=</DigestValue>
      </Reference>
      <Reference URI="/word/endnotes.xml?ContentType=application/vnd.openxmlformats-officedocument.wordprocessingml.endnotes+xml">
        <DigestMethod Algorithm="http://www.w3.org/2001/04/xmlenc#sha256"/>
        <DigestValue>ilkduyc214dLv2V3EVLDJYiQCZa0izL3E0m1txR1zVM=</DigestValue>
      </Reference>
      <Reference URI="/word/fontTable.xml?ContentType=application/vnd.openxmlformats-officedocument.wordprocessingml.fontTable+xml">
        <DigestMethod Algorithm="http://www.w3.org/2001/04/xmlenc#sha256"/>
        <DigestValue>s1vyK2k4N14FaH56jQ4ZQN/OUeDNeTSpTJMGFDerlCU=</DigestValue>
      </Reference>
      <Reference URI="/word/footer1.xml?ContentType=application/vnd.openxmlformats-officedocument.wordprocessingml.footer+xml">
        <DigestMethod Algorithm="http://www.w3.org/2001/04/xmlenc#sha256"/>
        <DigestValue>UXtZB/aO2/TznacM47uWNs3E/ZoCjxJRD9E6rN5JrCI=</DigestValue>
      </Reference>
      <Reference URI="/word/footer2.xml?ContentType=application/vnd.openxmlformats-officedocument.wordprocessingml.footer+xml">
        <DigestMethod Algorithm="http://www.w3.org/2001/04/xmlenc#sha256"/>
        <DigestValue>iTx6BdOO6eXTZHQALBWn2ZqCsDxUSbT64rZabm/oVe4=</DigestValue>
      </Reference>
      <Reference URI="/word/footnotes.xml?ContentType=application/vnd.openxmlformats-officedocument.wordprocessingml.footnotes+xml">
        <DigestMethod Algorithm="http://www.w3.org/2001/04/xmlenc#sha256"/>
        <DigestValue>mDZPpY4RiCmjuivh9lj7Auc/rLIVMdBOQHCeVpiGluQ=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/kyBVzvCaYj7tQ7KrM/9X1auwMv4/pozR+/wJoxHC14=</DigestValue>
      </Reference>
      <Reference URI="/word/glossary/fontTable.xml?ContentType=application/vnd.openxmlformats-officedocument.wordprocessingml.fontTable+xml">
        <DigestMethod Algorithm="http://www.w3.org/2001/04/xmlenc#sha256"/>
        <DigestValue>CIZOJQbzmgjfZCO5hMVpJs5TAPS+OKDGQhNLZ/YXL7k=</DigestValue>
      </Reference>
      <Reference URI="/word/glossary/settings.xml?ContentType=application/vnd.openxmlformats-officedocument.wordprocessingml.settings+xml">
        <DigestMethod Algorithm="http://www.w3.org/2001/04/xmlenc#sha256"/>
        <DigestValue>6zj+GYs4zkEllIjplEVAVdd14PmwOFtJICSvIGyC4+A=</DigestValue>
      </Reference>
      <Reference URI="/word/glossary/styles.xml?ContentType=application/vnd.openxmlformats-officedocument.wordprocessingml.styles+xml">
        <DigestMethod Algorithm="http://www.w3.org/2001/04/xmlenc#sha256"/>
        <DigestValue>D54glJ/gYHp5+yLH7WVegsSELqlwaeqE2lbt8rhXcH4=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DgkootDm5alqiTaqcEygyPk36N5FUxJi//BWjF9RxFk=</DigestValue>
      </Reference>
      <Reference URI="/word/header2.xml?ContentType=application/vnd.openxmlformats-officedocument.wordprocessingml.header+xml">
        <DigestMethod Algorithm="http://www.w3.org/2001/04/xmlenc#sha256"/>
        <DigestValue>mcNcNlzfgwu8WfFEwwxjyU7Pqna//zVTyB5BSVkZ3vY=</DigestValue>
      </Reference>
      <Reference URI="/word/media/image1.jpeg?ContentType=image/jpeg">
        <DigestMethod Algorithm="http://www.w3.org/2001/04/xmlenc#sha256"/>
        <DigestValue>xyj69l3DW8glKu5smMXAwtOjzbX6e4vINW9rhAbhtrc=</DigestValue>
      </Reference>
      <Reference URI="/word/media/image2.wmf?ContentType=image/x-wmf">
        <DigestMethod Algorithm="http://www.w3.org/2001/04/xmlenc#sha256"/>
        <DigestValue>PEi2b2WoD0iRfBrrpwpEPIPD9ZAN+f40W3tsjNKfJao=</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A+XfkIThTafvL0OWzbJ3jY05Y+yWy/ZPuHADj1mtBNk=</DigestValue>
      </Reference>
      <Reference URI="/word/settings.xml?ContentType=application/vnd.openxmlformats-officedocument.wordprocessingml.settings+xml">
        <DigestMethod Algorithm="http://www.w3.org/2001/04/xmlenc#sha256"/>
        <DigestValue>oP3ew90/XggJ3ZqJ9JkMTyXoEpme7uBqXA/cJWTufqY=</DigestValue>
      </Reference>
      <Reference URI="/word/styles.xml?ContentType=application/vnd.openxmlformats-officedocument.wordprocessingml.styles+xml">
        <DigestMethod Algorithm="http://www.w3.org/2001/04/xmlenc#sha256"/>
        <DigestValue>zp9WXE6pjXOC5sHom8OIY4Sp6njuATwxiNKII054Yxw=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2019-05-30T18:54:17Z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2019-05-30T18:54:17Z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2019-05-31T14:54:21+00:00</FechaEnvio>
    <InformativoResolutivo xmlns="b875e23b-67d9-4b2e-bdec-edacbf90b326">Informativo</InformativoResolutivo>
    <NoReferencia xmlns="b875e23b-67d9-4b2e-bdec-edacbf90b326">No tiene entrante relacionado</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Formato de archivos descargables que estarán disponibles a partir de julio del 2019 - Copiar a: SALIENTE INFORMACIÓN CREDITICIA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Formatos de archivos descargables que estarán disponibles a partir de julio del 2019</Subject1>
    <Entrante_x0020_relacionado xmlns="b875e23b-67d9-4b2e-bdec-edacbf90b326">
      <Url xsi:nil="true"/>
      <Description xsi:nil="true"/>
    </Entrante_x0020_relacionado>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84DD-F411-4F45-98ED-10D83F9231A4}"/>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7F75E0E4-0BBF-49BF-B044-42F4080BC7A3}"/>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6987CBDF-2367-48CA-8763-93A0EC5048E2}"/>
</file>

<file path=customXml/itemProps6.xml><?xml version="1.0" encoding="utf-8"?>
<ds:datastoreItem xmlns:ds="http://schemas.openxmlformats.org/officeDocument/2006/customXml" ds:itemID="{63D90A82-43DB-4E6A-A52B-31DFE74CAA0A}"/>
</file>

<file path=docProps/app.xml><?xml version="1.0" encoding="utf-8"?>
<Properties xmlns="http://schemas.openxmlformats.org/officeDocument/2006/extended-properties" xmlns:vt="http://schemas.openxmlformats.org/officeDocument/2006/docPropsVTypes">
  <Template>plantilla-SGF-13</Template>
  <TotalTime>11</TotalTime>
  <Pages>2</Pages>
  <Words>288</Words>
  <Characters>1587</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MUNOZ UMANA SERGIO</dc:creator>
  <cp:lastModifiedBy>VARGAS LEAL MARIA GABRIELA</cp:lastModifiedBy>
  <cp:revision>5</cp:revision>
  <cp:lastPrinted>2015-07-30T22:36:00Z</cp:lastPrinted>
  <dcterms:created xsi:type="dcterms:W3CDTF">2019-05-27T16:29:00Z</dcterms:created>
  <dcterms:modified xsi:type="dcterms:W3CDTF">2019-05-30T18:40:00Z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180200</vt:r8>
  </property>
  <property fmtid="{D5CDD505-2E9C-101B-9397-08002B2CF9AE}" pid="13" name="Confidencialidad">
    <vt:lpwstr>Público|99c2402f-8ec3-4ca8-8024-be52e4e7f629</vt:lpwstr>
  </property>
  <property fmtid="{D5CDD505-2E9C-101B-9397-08002B2CF9AE}" pid="14" name="WorkflowChangePath">
    <vt:lpwstr>db02241f-29c2-4291-a3e5-2279928b3947,8;d0e83af1-b0eb-40a2-ba65-b7f8bb3cd533,10;2a078988-ce2b-40d6-842d-d4164df90d02,12;</vt:lpwstr>
  </property>
  <property fmtid="{D5CDD505-2E9C-101B-9397-08002B2CF9AE}" pid="15" name="ecm_ItemDeleteBlockHolders">
    <vt:lpwstr>ecm_InPlaceRecordLock</vt:lpwstr>
  </property>
  <property fmtid="{D5CDD505-2E9C-101B-9397-08002B2CF9AE}" pid="16" name="_vti_ItemDeclaredRecord">
    <vt:filetime>2019-05-31T14:54:39Z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